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080D" w:rsidRDefault="008C080D" w:rsidP="000C09FD">
      <w:pPr>
        <w:pStyle w:val="Heading1"/>
        <w:jc w:val="center"/>
        <w:rPr>
          <w:color w:val="663333"/>
          <w:szCs w:val="28"/>
        </w:rPr>
      </w:pPr>
      <w:r w:rsidRPr="00246257">
        <w:rPr>
          <w:color w:val="663333"/>
          <w:szCs w:val="28"/>
        </w:rPr>
        <w:t>INSTRUCTOR WRITING FEEDBACK</w:t>
      </w:r>
    </w:p>
    <w:p w:rsidR="008C080D" w:rsidRDefault="008C080D" w:rsidP="000C09FD">
      <w:pPr>
        <w:jc w:val="center"/>
      </w:pPr>
      <w:r>
        <w:t xml:space="preserve">Name: ______________________________________Date </w:t>
      </w:r>
      <w:proofErr w:type="gramStart"/>
      <w:r>
        <w:t>Due</w:t>
      </w:r>
      <w:proofErr w:type="gramEnd"/>
      <w:r>
        <w:t>: ____________Received ______________</w:t>
      </w:r>
    </w:p>
    <w:p w:rsidR="008C080D" w:rsidRDefault="008C080D" w:rsidP="008C080D">
      <w:pPr>
        <w:ind w:left="2880"/>
        <w:jc w:val="both"/>
      </w:pPr>
    </w:p>
    <w:p w:rsidR="008C080D" w:rsidRPr="008C080D" w:rsidRDefault="008C080D" w:rsidP="008C080D">
      <w:pPr>
        <w:jc w:val="both"/>
        <w:rPr>
          <w:b/>
        </w:rPr>
      </w:pPr>
      <w:r w:rsidRPr="008C080D">
        <w:rPr>
          <w:b/>
          <w:u w:val="single"/>
        </w:rPr>
        <w:t>Mechanics (20%)</w:t>
      </w:r>
      <w:r w:rsidRPr="008C080D">
        <w:rPr>
          <w:b/>
        </w:rPr>
        <w:t>--</w:t>
      </w:r>
      <w:r w:rsidRPr="008C080D">
        <w:t xml:space="preserve">spelling, grammar, verb tense, proofreading, punctuation, sentence structure, </w:t>
      </w:r>
      <w:r w:rsidRPr="008C080D">
        <w:rPr>
          <w:bCs/>
        </w:rPr>
        <w:t xml:space="preserve">paragraphing (only one topic/theme per), </w:t>
      </w:r>
      <w:r w:rsidRPr="008C080D">
        <w:t>followed instructions in syllabus—length, purpose, style.</w:t>
      </w:r>
    </w:p>
    <w:tbl>
      <w:tblPr>
        <w:tblStyle w:val="TableGrid"/>
        <w:tblW w:w="0" w:type="auto"/>
        <w:tblLook w:val="04A0"/>
      </w:tblPr>
      <w:tblGrid>
        <w:gridCol w:w="3438"/>
        <w:gridCol w:w="3060"/>
        <w:gridCol w:w="2970"/>
        <w:gridCol w:w="2880"/>
      </w:tblGrid>
      <w:tr w:rsidR="008C080D" w:rsidTr="000C09FD">
        <w:tc>
          <w:tcPr>
            <w:tcW w:w="3438" w:type="dxa"/>
          </w:tcPr>
          <w:p w:rsidR="008C080D" w:rsidRPr="008C080D" w:rsidRDefault="008C080D" w:rsidP="008C080D">
            <w:pPr>
              <w:jc w:val="center"/>
              <w:rPr>
                <w:b/>
                <w:sz w:val="24"/>
                <w:szCs w:val="24"/>
              </w:rPr>
            </w:pPr>
            <w:r w:rsidRPr="008C080D">
              <w:rPr>
                <w:b/>
                <w:sz w:val="24"/>
                <w:szCs w:val="24"/>
              </w:rPr>
              <w:t>0-5 points</w:t>
            </w:r>
          </w:p>
        </w:tc>
        <w:tc>
          <w:tcPr>
            <w:tcW w:w="3060" w:type="dxa"/>
          </w:tcPr>
          <w:p w:rsidR="008C080D" w:rsidRPr="008C080D" w:rsidRDefault="008C080D" w:rsidP="008C080D">
            <w:pPr>
              <w:jc w:val="center"/>
              <w:rPr>
                <w:b/>
                <w:sz w:val="24"/>
                <w:szCs w:val="24"/>
              </w:rPr>
            </w:pPr>
            <w:r w:rsidRPr="008C080D">
              <w:rPr>
                <w:b/>
                <w:sz w:val="24"/>
                <w:szCs w:val="24"/>
              </w:rPr>
              <w:t>5-10 points</w:t>
            </w:r>
          </w:p>
        </w:tc>
        <w:tc>
          <w:tcPr>
            <w:tcW w:w="2970" w:type="dxa"/>
          </w:tcPr>
          <w:p w:rsidR="008C080D" w:rsidRPr="008C080D" w:rsidRDefault="008C080D" w:rsidP="008C080D">
            <w:pPr>
              <w:jc w:val="center"/>
              <w:rPr>
                <w:b/>
                <w:sz w:val="24"/>
                <w:szCs w:val="24"/>
              </w:rPr>
            </w:pPr>
            <w:r w:rsidRPr="008C080D">
              <w:rPr>
                <w:b/>
                <w:sz w:val="24"/>
                <w:szCs w:val="24"/>
              </w:rPr>
              <w:t>10-15 points</w:t>
            </w:r>
          </w:p>
        </w:tc>
        <w:tc>
          <w:tcPr>
            <w:tcW w:w="2880" w:type="dxa"/>
          </w:tcPr>
          <w:p w:rsidR="008C080D" w:rsidRPr="008C080D" w:rsidRDefault="008C080D" w:rsidP="008C080D">
            <w:pPr>
              <w:jc w:val="center"/>
              <w:rPr>
                <w:b/>
                <w:sz w:val="24"/>
                <w:szCs w:val="24"/>
              </w:rPr>
            </w:pPr>
            <w:r w:rsidRPr="008C080D">
              <w:rPr>
                <w:b/>
                <w:sz w:val="24"/>
                <w:szCs w:val="24"/>
              </w:rPr>
              <w:t>15-20 points</w:t>
            </w:r>
          </w:p>
        </w:tc>
      </w:tr>
      <w:tr w:rsidR="008C080D" w:rsidTr="000C09FD">
        <w:tc>
          <w:tcPr>
            <w:tcW w:w="3438" w:type="dxa"/>
          </w:tcPr>
          <w:p w:rsidR="008C080D" w:rsidRPr="000C09FD" w:rsidRDefault="008C080D" w:rsidP="008C080D">
            <w:pPr>
              <w:jc w:val="center"/>
              <w:rPr>
                <w:b/>
                <w:sz w:val="20"/>
                <w:szCs w:val="20"/>
              </w:rPr>
            </w:pPr>
            <w:r w:rsidRPr="000C09FD">
              <w:rPr>
                <w:b/>
                <w:sz w:val="20"/>
                <w:szCs w:val="20"/>
              </w:rPr>
              <w:t>Errors so severe that ideas are hidden</w:t>
            </w:r>
          </w:p>
        </w:tc>
        <w:tc>
          <w:tcPr>
            <w:tcW w:w="3060" w:type="dxa"/>
          </w:tcPr>
          <w:p w:rsidR="008C080D" w:rsidRPr="000C09FD" w:rsidRDefault="008C080D" w:rsidP="008C080D">
            <w:pPr>
              <w:jc w:val="center"/>
              <w:rPr>
                <w:b/>
                <w:sz w:val="20"/>
                <w:szCs w:val="20"/>
              </w:rPr>
            </w:pPr>
            <w:r w:rsidRPr="000C09FD">
              <w:rPr>
                <w:b/>
                <w:sz w:val="20"/>
                <w:szCs w:val="20"/>
              </w:rPr>
              <w:t>Consistent pattern of flaws</w:t>
            </w:r>
          </w:p>
        </w:tc>
        <w:tc>
          <w:tcPr>
            <w:tcW w:w="2970" w:type="dxa"/>
          </w:tcPr>
          <w:p w:rsidR="008C080D" w:rsidRPr="000C09FD" w:rsidRDefault="008C080D" w:rsidP="008C080D">
            <w:pPr>
              <w:jc w:val="center"/>
              <w:rPr>
                <w:b/>
                <w:sz w:val="20"/>
                <w:szCs w:val="20"/>
              </w:rPr>
            </w:pPr>
            <w:r w:rsidRPr="000C09FD">
              <w:rPr>
                <w:b/>
                <w:sz w:val="20"/>
                <w:szCs w:val="20"/>
              </w:rPr>
              <w:t>Errors do not interfere with meaning</w:t>
            </w:r>
          </w:p>
        </w:tc>
        <w:tc>
          <w:tcPr>
            <w:tcW w:w="2880" w:type="dxa"/>
          </w:tcPr>
          <w:p w:rsidR="008C080D" w:rsidRPr="000C09FD" w:rsidRDefault="008C080D" w:rsidP="008C080D">
            <w:pPr>
              <w:jc w:val="center"/>
              <w:rPr>
                <w:b/>
                <w:sz w:val="20"/>
                <w:szCs w:val="20"/>
              </w:rPr>
            </w:pPr>
            <w:r w:rsidRPr="000C09FD">
              <w:rPr>
                <w:b/>
                <w:sz w:val="20"/>
                <w:szCs w:val="20"/>
              </w:rPr>
              <w:t>Essentially error free</w:t>
            </w:r>
          </w:p>
        </w:tc>
      </w:tr>
    </w:tbl>
    <w:p w:rsidR="000C09FD" w:rsidRDefault="000C09FD" w:rsidP="008C080D">
      <w:pPr>
        <w:tabs>
          <w:tab w:val="num" w:pos="2880"/>
        </w:tabs>
        <w:jc w:val="both"/>
        <w:rPr>
          <w:b/>
          <w:u w:val="single"/>
        </w:rPr>
      </w:pPr>
    </w:p>
    <w:p w:rsidR="008C080D" w:rsidRPr="008C080D" w:rsidRDefault="008C080D" w:rsidP="008C080D">
      <w:pPr>
        <w:tabs>
          <w:tab w:val="num" w:pos="2880"/>
        </w:tabs>
        <w:jc w:val="both"/>
        <w:rPr>
          <w:b/>
          <w:bCs/>
        </w:rPr>
      </w:pPr>
      <w:r w:rsidRPr="008C080D">
        <w:rPr>
          <w:b/>
          <w:u w:val="single"/>
        </w:rPr>
        <w:t>Writing (30%)</w:t>
      </w:r>
      <w:r w:rsidRPr="008C080D">
        <w:rPr>
          <w:b/>
        </w:rPr>
        <w:t>--</w:t>
      </w:r>
      <w:r w:rsidRPr="008C080D">
        <w:t>main points</w:t>
      </w:r>
      <w:r w:rsidRPr="008C080D">
        <w:rPr>
          <w:bCs/>
        </w:rPr>
        <w:t xml:space="preserve"> clearly stated, originality,  rough &amp; choppy, logical flow, active voice, clarity, headings/subheading to guide the reader, crisp sentences, smooth transitions, no unnecessary redundancies, cut and paste obvious, polished compelling style—holds reader’s attention, college level vocabulary—word choice. </w:t>
      </w:r>
    </w:p>
    <w:tbl>
      <w:tblPr>
        <w:tblStyle w:val="TableGrid"/>
        <w:tblW w:w="0" w:type="auto"/>
        <w:tblLook w:val="04A0"/>
      </w:tblPr>
      <w:tblGrid>
        <w:gridCol w:w="3438"/>
        <w:gridCol w:w="3060"/>
        <w:gridCol w:w="2970"/>
        <w:gridCol w:w="2880"/>
      </w:tblGrid>
      <w:tr w:rsidR="008C080D" w:rsidTr="000C09FD">
        <w:tc>
          <w:tcPr>
            <w:tcW w:w="3438" w:type="dxa"/>
          </w:tcPr>
          <w:p w:rsidR="008C080D" w:rsidRPr="008C080D" w:rsidRDefault="008C080D" w:rsidP="008C080D">
            <w:pPr>
              <w:jc w:val="center"/>
              <w:rPr>
                <w:b/>
                <w:sz w:val="24"/>
                <w:szCs w:val="24"/>
              </w:rPr>
            </w:pPr>
            <w:r w:rsidRPr="008C080D">
              <w:rPr>
                <w:b/>
                <w:sz w:val="24"/>
                <w:szCs w:val="24"/>
              </w:rPr>
              <w:t>0-</w:t>
            </w:r>
            <w:r>
              <w:rPr>
                <w:b/>
                <w:sz w:val="24"/>
                <w:szCs w:val="24"/>
              </w:rPr>
              <w:t>7</w:t>
            </w:r>
            <w:r w:rsidRPr="008C080D">
              <w:rPr>
                <w:b/>
                <w:sz w:val="24"/>
                <w:szCs w:val="24"/>
              </w:rPr>
              <w:t xml:space="preserve"> points</w:t>
            </w:r>
          </w:p>
        </w:tc>
        <w:tc>
          <w:tcPr>
            <w:tcW w:w="3060" w:type="dxa"/>
          </w:tcPr>
          <w:p w:rsidR="008C080D" w:rsidRPr="008C080D" w:rsidRDefault="008C080D" w:rsidP="008C080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  <w:r w:rsidRPr="008C080D">
              <w:rPr>
                <w:b/>
                <w:sz w:val="24"/>
                <w:szCs w:val="24"/>
              </w:rPr>
              <w:t>-1</w:t>
            </w:r>
            <w:r>
              <w:rPr>
                <w:b/>
                <w:sz w:val="24"/>
                <w:szCs w:val="24"/>
              </w:rPr>
              <w:t>5</w:t>
            </w:r>
            <w:r w:rsidRPr="008C080D">
              <w:rPr>
                <w:b/>
                <w:sz w:val="24"/>
                <w:szCs w:val="24"/>
              </w:rPr>
              <w:t xml:space="preserve"> points</w:t>
            </w:r>
          </w:p>
        </w:tc>
        <w:tc>
          <w:tcPr>
            <w:tcW w:w="2970" w:type="dxa"/>
          </w:tcPr>
          <w:p w:rsidR="008C080D" w:rsidRPr="008C080D" w:rsidRDefault="008C080D" w:rsidP="008C080D">
            <w:pPr>
              <w:jc w:val="center"/>
              <w:rPr>
                <w:b/>
                <w:sz w:val="24"/>
                <w:szCs w:val="24"/>
              </w:rPr>
            </w:pPr>
            <w:r w:rsidRPr="008C080D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5</w:t>
            </w:r>
            <w:r w:rsidRPr="008C080D">
              <w:rPr>
                <w:b/>
                <w:sz w:val="24"/>
                <w:szCs w:val="24"/>
              </w:rPr>
              <w:t>-</w:t>
            </w:r>
            <w:r>
              <w:rPr>
                <w:b/>
                <w:sz w:val="24"/>
                <w:szCs w:val="24"/>
              </w:rPr>
              <w:t>23</w:t>
            </w:r>
            <w:r w:rsidRPr="008C080D">
              <w:rPr>
                <w:b/>
                <w:sz w:val="24"/>
                <w:szCs w:val="24"/>
              </w:rPr>
              <w:t xml:space="preserve"> points</w:t>
            </w:r>
          </w:p>
        </w:tc>
        <w:tc>
          <w:tcPr>
            <w:tcW w:w="2880" w:type="dxa"/>
          </w:tcPr>
          <w:p w:rsidR="008C080D" w:rsidRPr="008C080D" w:rsidRDefault="008C080D" w:rsidP="008C080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</w:t>
            </w:r>
            <w:r w:rsidRPr="008C080D">
              <w:rPr>
                <w:b/>
                <w:sz w:val="24"/>
                <w:szCs w:val="24"/>
              </w:rPr>
              <w:t>-</w:t>
            </w:r>
            <w:r>
              <w:rPr>
                <w:b/>
                <w:sz w:val="24"/>
                <w:szCs w:val="24"/>
              </w:rPr>
              <w:t>3</w:t>
            </w:r>
            <w:r w:rsidRPr="008C080D">
              <w:rPr>
                <w:b/>
                <w:sz w:val="24"/>
                <w:szCs w:val="24"/>
              </w:rPr>
              <w:t>0 points</w:t>
            </w:r>
          </w:p>
        </w:tc>
      </w:tr>
      <w:tr w:rsidR="008C080D" w:rsidRPr="000C09FD" w:rsidTr="000C09FD">
        <w:tc>
          <w:tcPr>
            <w:tcW w:w="3438" w:type="dxa"/>
          </w:tcPr>
          <w:p w:rsidR="008C080D" w:rsidRPr="000C09FD" w:rsidRDefault="008C080D" w:rsidP="008C080D">
            <w:pPr>
              <w:jc w:val="center"/>
              <w:rPr>
                <w:b/>
                <w:sz w:val="20"/>
                <w:szCs w:val="20"/>
              </w:rPr>
            </w:pPr>
            <w:r w:rsidRPr="000C09FD">
              <w:rPr>
                <w:b/>
                <w:sz w:val="20"/>
                <w:szCs w:val="20"/>
              </w:rPr>
              <w:t>Thesis/purpose unclear</w:t>
            </w:r>
          </w:p>
          <w:p w:rsidR="008C080D" w:rsidRPr="000C09FD" w:rsidRDefault="008C080D" w:rsidP="008C080D">
            <w:pPr>
              <w:jc w:val="center"/>
              <w:rPr>
                <w:b/>
                <w:sz w:val="20"/>
                <w:szCs w:val="20"/>
              </w:rPr>
            </w:pPr>
            <w:r w:rsidRPr="000C09FD">
              <w:rPr>
                <w:b/>
                <w:sz w:val="20"/>
                <w:szCs w:val="20"/>
              </w:rPr>
              <w:t>Thesis/purpose inappropriate</w:t>
            </w:r>
          </w:p>
          <w:p w:rsidR="008C080D" w:rsidRPr="000C09FD" w:rsidRDefault="008C080D" w:rsidP="008C080D">
            <w:pPr>
              <w:jc w:val="center"/>
              <w:rPr>
                <w:b/>
                <w:sz w:val="20"/>
                <w:szCs w:val="20"/>
              </w:rPr>
            </w:pPr>
            <w:r w:rsidRPr="000C09FD">
              <w:rPr>
                <w:b/>
                <w:sz w:val="20"/>
                <w:szCs w:val="20"/>
              </w:rPr>
              <w:t xml:space="preserve">Unclear organization </w:t>
            </w:r>
          </w:p>
        </w:tc>
        <w:tc>
          <w:tcPr>
            <w:tcW w:w="3060" w:type="dxa"/>
          </w:tcPr>
          <w:p w:rsidR="008C080D" w:rsidRPr="000C09FD" w:rsidRDefault="008C080D" w:rsidP="008C080D">
            <w:pPr>
              <w:jc w:val="center"/>
              <w:rPr>
                <w:b/>
                <w:sz w:val="20"/>
                <w:szCs w:val="20"/>
              </w:rPr>
            </w:pPr>
            <w:r w:rsidRPr="000C09FD">
              <w:rPr>
                <w:b/>
                <w:sz w:val="20"/>
                <w:szCs w:val="20"/>
              </w:rPr>
              <w:t>Thesis/purpose somewhat vague</w:t>
            </w:r>
          </w:p>
          <w:p w:rsidR="008C080D" w:rsidRPr="000C09FD" w:rsidRDefault="008C080D" w:rsidP="008C080D">
            <w:pPr>
              <w:jc w:val="center"/>
              <w:rPr>
                <w:b/>
                <w:sz w:val="20"/>
                <w:szCs w:val="20"/>
              </w:rPr>
            </w:pPr>
            <w:r w:rsidRPr="000C09FD">
              <w:rPr>
                <w:b/>
                <w:sz w:val="20"/>
                <w:szCs w:val="20"/>
              </w:rPr>
              <w:t>Abrupt shifts in logic/flow</w:t>
            </w:r>
          </w:p>
        </w:tc>
        <w:tc>
          <w:tcPr>
            <w:tcW w:w="2970" w:type="dxa"/>
          </w:tcPr>
          <w:p w:rsidR="008C080D" w:rsidRPr="000C09FD" w:rsidRDefault="008C080D" w:rsidP="008C080D">
            <w:pPr>
              <w:jc w:val="center"/>
              <w:rPr>
                <w:b/>
                <w:sz w:val="20"/>
                <w:szCs w:val="20"/>
              </w:rPr>
            </w:pPr>
            <w:r w:rsidRPr="000C09FD">
              <w:rPr>
                <w:b/>
                <w:sz w:val="20"/>
                <w:szCs w:val="20"/>
              </w:rPr>
              <w:t>Thesis/purpose fairly clear</w:t>
            </w:r>
          </w:p>
          <w:p w:rsidR="008C080D" w:rsidRPr="000C09FD" w:rsidRDefault="008C080D" w:rsidP="008C080D">
            <w:pPr>
              <w:jc w:val="center"/>
              <w:rPr>
                <w:b/>
                <w:sz w:val="20"/>
                <w:szCs w:val="20"/>
              </w:rPr>
            </w:pPr>
            <w:r w:rsidRPr="000C09FD">
              <w:rPr>
                <w:b/>
                <w:sz w:val="20"/>
                <w:szCs w:val="20"/>
              </w:rPr>
              <w:t>Organization supports thesis/purpose</w:t>
            </w:r>
          </w:p>
          <w:p w:rsidR="008C080D" w:rsidRPr="000C09FD" w:rsidRDefault="008C080D" w:rsidP="008C080D">
            <w:pPr>
              <w:jc w:val="center"/>
              <w:rPr>
                <w:b/>
                <w:sz w:val="20"/>
                <w:szCs w:val="20"/>
              </w:rPr>
            </w:pPr>
            <w:r w:rsidRPr="000C09FD">
              <w:rPr>
                <w:b/>
                <w:sz w:val="20"/>
                <w:szCs w:val="20"/>
              </w:rPr>
              <w:t>Sequence of ideas could be improved</w:t>
            </w:r>
          </w:p>
        </w:tc>
        <w:tc>
          <w:tcPr>
            <w:tcW w:w="2880" w:type="dxa"/>
          </w:tcPr>
          <w:p w:rsidR="008C080D" w:rsidRPr="000C09FD" w:rsidRDefault="008C080D" w:rsidP="000C09FD">
            <w:pPr>
              <w:jc w:val="center"/>
              <w:rPr>
                <w:b/>
                <w:sz w:val="20"/>
                <w:szCs w:val="20"/>
              </w:rPr>
            </w:pPr>
            <w:r w:rsidRPr="000C09FD">
              <w:rPr>
                <w:b/>
                <w:sz w:val="20"/>
                <w:szCs w:val="20"/>
              </w:rPr>
              <w:t>Thesis/purpose clear</w:t>
            </w:r>
          </w:p>
          <w:p w:rsidR="008C080D" w:rsidRPr="000C09FD" w:rsidRDefault="008C080D" w:rsidP="000C09FD">
            <w:pPr>
              <w:jc w:val="center"/>
              <w:rPr>
                <w:b/>
                <w:sz w:val="20"/>
                <w:szCs w:val="20"/>
              </w:rPr>
            </w:pPr>
            <w:r w:rsidRPr="000C09FD">
              <w:rPr>
                <w:b/>
                <w:sz w:val="20"/>
                <w:szCs w:val="20"/>
              </w:rPr>
              <w:t>Effectively supports thesis/purpose</w:t>
            </w:r>
          </w:p>
          <w:p w:rsidR="008C080D" w:rsidRPr="000C09FD" w:rsidRDefault="008C080D" w:rsidP="000C09FD">
            <w:pPr>
              <w:jc w:val="center"/>
              <w:rPr>
                <w:b/>
                <w:sz w:val="20"/>
                <w:szCs w:val="20"/>
              </w:rPr>
            </w:pPr>
            <w:r w:rsidRPr="000C09FD">
              <w:rPr>
                <w:b/>
                <w:sz w:val="20"/>
                <w:szCs w:val="20"/>
              </w:rPr>
              <w:t>Transitions are effective</w:t>
            </w:r>
          </w:p>
        </w:tc>
      </w:tr>
    </w:tbl>
    <w:p w:rsidR="000C09FD" w:rsidRPr="000C09FD" w:rsidRDefault="000C09FD" w:rsidP="008C080D">
      <w:pPr>
        <w:tabs>
          <w:tab w:val="num" w:pos="2880"/>
        </w:tabs>
        <w:jc w:val="both"/>
        <w:rPr>
          <w:b/>
          <w:bCs/>
          <w:sz w:val="20"/>
          <w:szCs w:val="20"/>
          <w:u w:val="single"/>
        </w:rPr>
      </w:pPr>
    </w:p>
    <w:p w:rsidR="008C080D" w:rsidRPr="008C080D" w:rsidRDefault="008C080D" w:rsidP="008C080D">
      <w:pPr>
        <w:tabs>
          <w:tab w:val="num" w:pos="2880"/>
        </w:tabs>
        <w:jc w:val="both"/>
        <w:rPr>
          <w:bCs/>
        </w:rPr>
      </w:pPr>
      <w:r w:rsidRPr="008C080D">
        <w:rPr>
          <w:b/>
          <w:bCs/>
          <w:u w:val="single"/>
        </w:rPr>
        <w:t>Critical Thinking</w:t>
      </w:r>
      <w:r w:rsidRPr="008C080D">
        <w:rPr>
          <w:b/>
          <w:u w:val="single"/>
        </w:rPr>
        <w:t>—(30%)</w:t>
      </w:r>
      <w:r>
        <w:t>--</w:t>
      </w:r>
      <w:r w:rsidRPr="008C080D">
        <w:t xml:space="preserve">organized logically, relevant and reliable sources, Good judgment, </w:t>
      </w:r>
      <w:proofErr w:type="gramStart"/>
      <w:r w:rsidRPr="008C080D">
        <w:t>clarity</w:t>
      </w:r>
      <w:proofErr w:type="gramEnd"/>
      <w:r w:rsidRPr="008C080D">
        <w:t xml:space="preserve"> in concepts, fairness in exploring issues, ideas, artifacts, and/or events.  Thoughtful, rigorous, in-depth analysis based on unbiased research materials—documented proof vs. opinion.  Assumptions questioned, data analyzed, original ideas. </w:t>
      </w:r>
    </w:p>
    <w:tbl>
      <w:tblPr>
        <w:tblStyle w:val="TableGrid"/>
        <w:tblW w:w="0" w:type="auto"/>
        <w:tblLook w:val="04A0"/>
      </w:tblPr>
      <w:tblGrid>
        <w:gridCol w:w="3438"/>
        <w:gridCol w:w="3060"/>
        <w:gridCol w:w="2970"/>
        <w:gridCol w:w="2880"/>
      </w:tblGrid>
      <w:tr w:rsidR="008C080D" w:rsidTr="000C09FD">
        <w:tc>
          <w:tcPr>
            <w:tcW w:w="3438" w:type="dxa"/>
          </w:tcPr>
          <w:p w:rsidR="008C080D" w:rsidRPr="008C080D" w:rsidRDefault="008C080D" w:rsidP="004E5554">
            <w:pPr>
              <w:jc w:val="center"/>
              <w:rPr>
                <w:b/>
                <w:sz w:val="24"/>
                <w:szCs w:val="24"/>
              </w:rPr>
            </w:pPr>
            <w:r w:rsidRPr="008C080D">
              <w:rPr>
                <w:b/>
                <w:sz w:val="24"/>
                <w:szCs w:val="24"/>
              </w:rPr>
              <w:t>0-</w:t>
            </w:r>
            <w:r>
              <w:rPr>
                <w:b/>
                <w:sz w:val="24"/>
                <w:szCs w:val="24"/>
              </w:rPr>
              <w:t>7</w:t>
            </w:r>
            <w:r w:rsidRPr="008C080D">
              <w:rPr>
                <w:b/>
                <w:sz w:val="24"/>
                <w:szCs w:val="24"/>
              </w:rPr>
              <w:t xml:space="preserve"> points</w:t>
            </w:r>
          </w:p>
        </w:tc>
        <w:tc>
          <w:tcPr>
            <w:tcW w:w="3060" w:type="dxa"/>
          </w:tcPr>
          <w:p w:rsidR="008C080D" w:rsidRPr="008C080D" w:rsidRDefault="008C080D" w:rsidP="004E55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  <w:r w:rsidRPr="008C080D">
              <w:rPr>
                <w:b/>
                <w:sz w:val="24"/>
                <w:szCs w:val="24"/>
              </w:rPr>
              <w:t>-1</w:t>
            </w:r>
            <w:r>
              <w:rPr>
                <w:b/>
                <w:sz w:val="24"/>
                <w:szCs w:val="24"/>
              </w:rPr>
              <w:t>5</w:t>
            </w:r>
            <w:r w:rsidRPr="008C080D">
              <w:rPr>
                <w:b/>
                <w:sz w:val="24"/>
                <w:szCs w:val="24"/>
              </w:rPr>
              <w:t xml:space="preserve"> points</w:t>
            </w:r>
          </w:p>
        </w:tc>
        <w:tc>
          <w:tcPr>
            <w:tcW w:w="2970" w:type="dxa"/>
          </w:tcPr>
          <w:p w:rsidR="008C080D" w:rsidRPr="008C080D" w:rsidRDefault="008C080D" w:rsidP="004E5554">
            <w:pPr>
              <w:jc w:val="center"/>
              <w:rPr>
                <w:b/>
                <w:sz w:val="24"/>
                <w:szCs w:val="24"/>
              </w:rPr>
            </w:pPr>
            <w:r w:rsidRPr="008C080D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5</w:t>
            </w:r>
            <w:r w:rsidRPr="008C080D">
              <w:rPr>
                <w:b/>
                <w:sz w:val="24"/>
                <w:szCs w:val="24"/>
              </w:rPr>
              <w:t>-</w:t>
            </w:r>
            <w:r>
              <w:rPr>
                <w:b/>
                <w:sz w:val="24"/>
                <w:szCs w:val="24"/>
              </w:rPr>
              <w:t>23</w:t>
            </w:r>
            <w:r w:rsidRPr="008C080D">
              <w:rPr>
                <w:b/>
                <w:sz w:val="24"/>
                <w:szCs w:val="24"/>
              </w:rPr>
              <w:t xml:space="preserve"> points</w:t>
            </w:r>
          </w:p>
        </w:tc>
        <w:tc>
          <w:tcPr>
            <w:tcW w:w="2880" w:type="dxa"/>
          </w:tcPr>
          <w:p w:rsidR="008C080D" w:rsidRPr="008C080D" w:rsidRDefault="008C080D" w:rsidP="004E55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</w:t>
            </w:r>
            <w:r w:rsidRPr="008C080D">
              <w:rPr>
                <w:b/>
                <w:sz w:val="24"/>
                <w:szCs w:val="24"/>
              </w:rPr>
              <w:t>-</w:t>
            </w:r>
            <w:r>
              <w:rPr>
                <w:b/>
                <w:sz w:val="24"/>
                <w:szCs w:val="24"/>
              </w:rPr>
              <w:t>3</w:t>
            </w:r>
            <w:r w:rsidRPr="008C080D">
              <w:rPr>
                <w:b/>
                <w:sz w:val="24"/>
                <w:szCs w:val="24"/>
              </w:rPr>
              <w:t>0 points</w:t>
            </w:r>
          </w:p>
        </w:tc>
      </w:tr>
      <w:tr w:rsidR="008C080D" w:rsidTr="000C09FD">
        <w:tc>
          <w:tcPr>
            <w:tcW w:w="3438" w:type="dxa"/>
          </w:tcPr>
          <w:p w:rsidR="008C080D" w:rsidRPr="000C09FD" w:rsidRDefault="008C080D" w:rsidP="004E5554">
            <w:pPr>
              <w:jc w:val="center"/>
              <w:rPr>
                <w:b/>
                <w:sz w:val="20"/>
                <w:szCs w:val="20"/>
              </w:rPr>
            </w:pPr>
            <w:r w:rsidRPr="000C09FD">
              <w:rPr>
                <w:b/>
                <w:sz w:val="20"/>
                <w:szCs w:val="20"/>
              </w:rPr>
              <w:t>Simplistic/undeveloped support for ideas</w:t>
            </w:r>
          </w:p>
          <w:p w:rsidR="008C080D" w:rsidRPr="000C09FD" w:rsidRDefault="008C080D" w:rsidP="004E5554">
            <w:pPr>
              <w:jc w:val="center"/>
              <w:rPr>
                <w:b/>
                <w:sz w:val="20"/>
                <w:szCs w:val="20"/>
              </w:rPr>
            </w:pPr>
            <w:r w:rsidRPr="000C09FD">
              <w:rPr>
                <w:b/>
                <w:sz w:val="20"/>
                <w:szCs w:val="20"/>
              </w:rPr>
              <w:t>Generalizations/faulty assumptions</w:t>
            </w:r>
          </w:p>
          <w:p w:rsidR="008C080D" w:rsidRPr="000C09FD" w:rsidRDefault="008C080D" w:rsidP="004E5554">
            <w:pPr>
              <w:jc w:val="center"/>
              <w:rPr>
                <w:b/>
                <w:sz w:val="20"/>
                <w:szCs w:val="20"/>
              </w:rPr>
            </w:pPr>
            <w:r w:rsidRPr="000C09FD">
              <w:rPr>
                <w:b/>
                <w:sz w:val="20"/>
                <w:szCs w:val="20"/>
              </w:rPr>
              <w:t>Errors of fact</w:t>
            </w:r>
          </w:p>
        </w:tc>
        <w:tc>
          <w:tcPr>
            <w:tcW w:w="3060" w:type="dxa"/>
          </w:tcPr>
          <w:p w:rsidR="008C080D" w:rsidRPr="000C09FD" w:rsidRDefault="008C080D" w:rsidP="004E5554">
            <w:pPr>
              <w:jc w:val="center"/>
              <w:rPr>
                <w:b/>
                <w:sz w:val="20"/>
                <w:szCs w:val="20"/>
              </w:rPr>
            </w:pPr>
            <w:r w:rsidRPr="000C09FD">
              <w:rPr>
                <w:b/>
                <w:sz w:val="20"/>
                <w:szCs w:val="20"/>
              </w:rPr>
              <w:t>Too general/irrelevant to topic</w:t>
            </w:r>
          </w:p>
          <w:p w:rsidR="008C080D" w:rsidRPr="000C09FD" w:rsidRDefault="008C080D" w:rsidP="004E5554">
            <w:pPr>
              <w:jc w:val="center"/>
              <w:rPr>
                <w:b/>
                <w:sz w:val="20"/>
                <w:szCs w:val="20"/>
              </w:rPr>
            </w:pPr>
            <w:r w:rsidRPr="000C09FD">
              <w:rPr>
                <w:b/>
                <w:sz w:val="20"/>
                <w:szCs w:val="20"/>
              </w:rPr>
              <w:t>Details not interpreted</w:t>
            </w:r>
          </w:p>
          <w:p w:rsidR="008C080D" w:rsidRPr="000C09FD" w:rsidRDefault="008C080D" w:rsidP="004E5554">
            <w:pPr>
              <w:jc w:val="center"/>
              <w:rPr>
                <w:b/>
                <w:sz w:val="20"/>
                <w:szCs w:val="20"/>
              </w:rPr>
            </w:pPr>
            <w:r w:rsidRPr="000C09FD">
              <w:rPr>
                <w:b/>
                <w:sz w:val="20"/>
                <w:szCs w:val="20"/>
              </w:rPr>
              <w:t>Inappropriately repetitive</w:t>
            </w:r>
          </w:p>
        </w:tc>
        <w:tc>
          <w:tcPr>
            <w:tcW w:w="2970" w:type="dxa"/>
          </w:tcPr>
          <w:p w:rsidR="008C080D" w:rsidRPr="000C09FD" w:rsidRDefault="008C080D" w:rsidP="004E5554">
            <w:pPr>
              <w:jc w:val="center"/>
              <w:rPr>
                <w:b/>
                <w:sz w:val="20"/>
                <w:szCs w:val="20"/>
              </w:rPr>
            </w:pPr>
            <w:r w:rsidRPr="000C09FD">
              <w:rPr>
                <w:b/>
                <w:sz w:val="20"/>
                <w:szCs w:val="20"/>
              </w:rPr>
              <w:t>Some appropriate details/examples</w:t>
            </w:r>
          </w:p>
          <w:p w:rsidR="008C080D" w:rsidRPr="000C09FD" w:rsidRDefault="008C080D" w:rsidP="008C080D">
            <w:pPr>
              <w:jc w:val="center"/>
              <w:rPr>
                <w:b/>
                <w:sz w:val="20"/>
                <w:szCs w:val="20"/>
              </w:rPr>
            </w:pPr>
            <w:r w:rsidRPr="000C09FD">
              <w:rPr>
                <w:b/>
                <w:sz w:val="20"/>
                <w:szCs w:val="20"/>
              </w:rPr>
              <w:t>Assumptions not always apparent</w:t>
            </w:r>
          </w:p>
        </w:tc>
        <w:tc>
          <w:tcPr>
            <w:tcW w:w="2880" w:type="dxa"/>
          </w:tcPr>
          <w:p w:rsidR="008C080D" w:rsidRPr="000C09FD" w:rsidRDefault="008C080D" w:rsidP="004E5554">
            <w:pPr>
              <w:jc w:val="center"/>
              <w:rPr>
                <w:b/>
                <w:sz w:val="20"/>
                <w:szCs w:val="20"/>
              </w:rPr>
            </w:pPr>
            <w:r w:rsidRPr="000C09FD">
              <w:rPr>
                <w:b/>
                <w:sz w:val="20"/>
                <w:szCs w:val="20"/>
              </w:rPr>
              <w:t>Explicit details/convincing data</w:t>
            </w:r>
          </w:p>
          <w:p w:rsidR="008C080D" w:rsidRPr="000C09FD" w:rsidRDefault="008C080D" w:rsidP="008C080D">
            <w:pPr>
              <w:jc w:val="center"/>
              <w:rPr>
                <w:b/>
                <w:sz w:val="20"/>
                <w:szCs w:val="20"/>
              </w:rPr>
            </w:pPr>
            <w:r w:rsidRPr="000C09FD">
              <w:rPr>
                <w:b/>
                <w:sz w:val="20"/>
                <w:szCs w:val="20"/>
              </w:rPr>
              <w:t>Logical development of ideas</w:t>
            </w:r>
          </w:p>
        </w:tc>
      </w:tr>
    </w:tbl>
    <w:p w:rsidR="000C09FD" w:rsidRDefault="000C09FD" w:rsidP="008C080D">
      <w:pPr>
        <w:tabs>
          <w:tab w:val="num" w:pos="2880"/>
        </w:tabs>
        <w:jc w:val="both"/>
        <w:rPr>
          <w:b/>
          <w:u w:val="single"/>
        </w:rPr>
      </w:pPr>
    </w:p>
    <w:p w:rsidR="008C080D" w:rsidRPr="008C080D" w:rsidRDefault="008C080D" w:rsidP="008C080D">
      <w:pPr>
        <w:tabs>
          <w:tab w:val="num" w:pos="2880"/>
        </w:tabs>
        <w:jc w:val="both"/>
        <w:rPr>
          <w:b/>
        </w:rPr>
      </w:pPr>
      <w:r w:rsidRPr="008C080D">
        <w:rPr>
          <w:b/>
          <w:u w:val="single"/>
        </w:rPr>
        <w:t>DOCUMENTATION (20%):</w:t>
      </w:r>
      <w:r w:rsidRPr="008C080D">
        <w:rPr>
          <w:b/>
        </w:rPr>
        <w:t xml:space="preserve"> reliable and credible sources--</w:t>
      </w:r>
      <w:r w:rsidRPr="008C080D">
        <w:t>primary texts, peer-reviewed books and articles--</w:t>
      </w:r>
      <w:r w:rsidRPr="008C080D">
        <w:rPr>
          <w:b/>
        </w:rPr>
        <w:t xml:space="preserve">NO WIKIPEDIA. </w:t>
      </w:r>
      <w:r w:rsidRPr="008C080D">
        <w:t xml:space="preserve"> </w:t>
      </w:r>
      <w:r w:rsidRPr="008C080D">
        <w:rPr>
          <w:bCs/>
        </w:rPr>
        <w:t xml:space="preserve">All </w:t>
      </w:r>
      <w:r w:rsidRPr="008C080D">
        <w:t xml:space="preserve">sources cited for statements of fact, data, or quotes, used </w:t>
      </w:r>
      <w:r w:rsidRPr="008C080D">
        <w:rPr>
          <w:bCs/>
        </w:rPr>
        <w:t>proper footnote and bibliographic formats--indent first line of each footnote; only first line of bibliography is left-justified.  See syllabus for guidance and using abbreviations in footnotes.</w:t>
      </w:r>
    </w:p>
    <w:tbl>
      <w:tblPr>
        <w:tblStyle w:val="TableGrid"/>
        <w:tblW w:w="0" w:type="auto"/>
        <w:tblLook w:val="04A0"/>
      </w:tblPr>
      <w:tblGrid>
        <w:gridCol w:w="3438"/>
        <w:gridCol w:w="3060"/>
        <w:gridCol w:w="2970"/>
        <w:gridCol w:w="2880"/>
      </w:tblGrid>
      <w:tr w:rsidR="008C080D" w:rsidTr="000C09FD">
        <w:tc>
          <w:tcPr>
            <w:tcW w:w="3438" w:type="dxa"/>
          </w:tcPr>
          <w:p w:rsidR="008C080D" w:rsidRPr="008C080D" w:rsidRDefault="008C080D" w:rsidP="004E5554">
            <w:pPr>
              <w:jc w:val="center"/>
              <w:rPr>
                <w:b/>
                <w:sz w:val="24"/>
                <w:szCs w:val="24"/>
              </w:rPr>
            </w:pPr>
            <w:r w:rsidRPr="008C080D">
              <w:rPr>
                <w:b/>
                <w:sz w:val="24"/>
                <w:szCs w:val="24"/>
              </w:rPr>
              <w:t>0-5 points</w:t>
            </w:r>
          </w:p>
        </w:tc>
        <w:tc>
          <w:tcPr>
            <w:tcW w:w="3060" w:type="dxa"/>
          </w:tcPr>
          <w:p w:rsidR="008C080D" w:rsidRPr="008C080D" w:rsidRDefault="008C080D" w:rsidP="004E5554">
            <w:pPr>
              <w:jc w:val="center"/>
              <w:rPr>
                <w:b/>
                <w:sz w:val="24"/>
                <w:szCs w:val="24"/>
              </w:rPr>
            </w:pPr>
            <w:r w:rsidRPr="008C080D">
              <w:rPr>
                <w:b/>
                <w:sz w:val="24"/>
                <w:szCs w:val="24"/>
              </w:rPr>
              <w:t>5-10 points</w:t>
            </w:r>
          </w:p>
        </w:tc>
        <w:tc>
          <w:tcPr>
            <w:tcW w:w="2970" w:type="dxa"/>
          </w:tcPr>
          <w:p w:rsidR="008C080D" w:rsidRPr="008C080D" w:rsidRDefault="008C080D" w:rsidP="004E5554">
            <w:pPr>
              <w:jc w:val="center"/>
              <w:rPr>
                <w:b/>
                <w:sz w:val="24"/>
                <w:szCs w:val="24"/>
              </w:rPr>
            </w:pPr>
            <w:r w:rsidRPr="008C080D">
              <w:rPr>
                <w:b/>
                <w:sz w:val="24"/>
                <w:szCs w:val="24"/>
              </w:rPr>
              <w:t>10-15 points</w:t>
            </w:r>
          </w:p>
        </w:tc>
        <w:tc>
          <w:tcPr>
            <w:tcW w:w="2880" w:type="dxa"/>
          </w:tcPr>
          <w:p w:rsidR="008C080D" w:rsidRPr="008C080D" w:rsidRDefault="008C080D" w:rsidP="004E5554">
            <w:pPr>
              <w:jc w:val="center"/>
              <w:rPr>
                <w:b/>
                <w:sz w:val="24"/>
                <w:szCs w:val="24"/>
              </w:rPr>
            </w:pPr>
            <w:r w:rsidRPr="008C080D">
              <w:rPr>
                <w:b/>
                <w:sz w:val="24"/>
                <w:szCs w:val="24"/>
              </w:rPr>
              <w:t>15-20 points</w:t>
            </w:r>
          </w:p>
        </w:tc>
      </w:tr>
      <w:tr w:rsidR="008C080D" w:rsidTr="000C09FD">
        <w:tc>
          <w:tcPr>
            <w:tcW w:w="3438" w:type="dxa"/>
          </w:tcPr>
          <w:p w:rsidR="008C080D" w:rsidRPr="000C09FD" w:rsidRDefault="008C080D" w:rsidP="004E5554">
            <w:pPr>
              <w:jc w:val="center"/>
              <w:rPr>
                <w:b/>
                <w:sz w:val="20"/>
                <w:szCs w:val="20"/>
              </w:rPr>
            </w:pPr>
            <w:r w:rsidRPr="000C09FD">
              <w:rPr>
                <w:b/>
                <w:sz w:val="20"/>
                <w:szCs w:val="20"/>
              </w:rPr>
              <w:t>Overuse of quotes/paraphrasing</w:t>
            </w:r>
          </w:p>
          <w:p w:rsidR="008C080D" w:rsidRPr="000C09FD" w:rsidRDefault="008C080D" w:rsidP="004E5554">
            <w:pPr>
              <w:jc w:val="center"/>
              <w:rPr>
                <w:b/>
                <w:sz w:val="20"/>
                <w:szCs w:val="20"/>
              </w:rPr>
            </w:pPr>
            <w:r w:rsidRPr="000C09FD">
              <w:rPr>
                <w:b/>
                <w:sz w:val="20"/>
                <w:szCs w:val="20"/>
              </w:rPr>
              <w:t>Neglects important sources</w:t>
            </w:r>
          </w:p>
        </w:tc>
        <w:tc>
          <w:tcPr>
            <w:tcW w:w="3060" w:type="dxa"/>
          </w:tcPr>
          <w:p w:rsidR="008C080D" w:rsidRPr="000C09FD" w:rsidRDefault="008C080D" w:rsidP="004E5554">
            <w:pPr>
              <w:jc w:val="center"/>
              <w:rPr>
                <w:b/>
                <w:sz w:val="20"/>
                <w:szCs w:val="20"/>
              </w:rPr>
            </w:pPr>
            <w:r w:rsidRPr="000C09FD">
              <w:rPr>
                <w:b/>
                <w:sz w:val="20"/>
                <w:szCs w:val="20"/>
              </w:rPr>
              <w:t>Lack variety of sources</w:t>
            </w:r>
          </w:p>
          <w:p w:rsidR="008C080D" w:rsidRPr="000C09FD" w:rsidRDefault="008C080D" w:rsidP="008C080D">
            <w:pPr>
              <w:jc w:val="center"/>
              <w:rPr>
                <w:b/>
                <w:sz w:val="20"/>
                <w:szCs w:val="20"/>
              </w:rPr>
            </w:pPr>
            <w:r w:rsidRPr="000C09FD">
              <w:rPr>
                <w:b/>
                <w:sz w:val="20"/>
                <w:szCs w:val="20"/>
              </w:rPr>
              <w:t>Citations inconsistent</w:t>
            </w:r>
          </w:p>
        </w:tc>
        <w:tc>
          <w:tcPr>
            <w:tcW w:w="2970" w:type="dxa"/>
          </w:tcPr>
          <w:p w:rsidR="008C080D" w:rsidRPr="000C09FD" w:rsidRDefault="008C080D" w:rsidP="004E5554">
            <w:pPr>
              <w:jc w:val="center"/>
              <w:rPr>
                <w:b/>
                <w:sz w:val="20"/>
                <w:szCs w:val="20"/>
              </w:rPr>
            </w:pPr>
            <w:r w:rsidRPr="000C09FD">
              <w:rPr>
                <w:b/>
                <w:sz w:val="20"/>
                <w:szCs w:val="20"/>
              </w:rPr>
              <w:t>Uses sources to support</w:t>
            </w:r>
          </w:p>
          <w:p w:rsidR="008C080D" w:rsidRPr="000C09FD" w:rsidRDefault="008C080D" w:rsidP="004E5554">
            <w:pPr>
              <w:jc w:val="center"/>
              <w:rPr>
                <w:b/>
                <w:sz w:val="20"/>
                <w:szCs w:val="20"/>
              </w:rPr>
            </w:pPr>
            <w:r w:rsidRPr="000C09FD">
              <w:rPr>
                <w:b/>
                <w:sz w:val="20"/>
                <w:szCs w:val="20"/>
              </w:rPr>
              <w:t xml:space="preserve">Doesn’t overuse quotes </w:t>
            </w:r>
          </w:p>
        </w:tc>
        <w:tc>
          <w:tcPr>
            <w:tcW w:w="2880" w:type="dxa"/>
          </w:tcPr>
          <w:p w:rsidR="008C080D" w:rsidRPr="000C09FD" w:rsidRDefault="008C080D" w:rsidP="004E5554">
            <w:pPr>
              <w:jc w:val="center"/>
              <w:rPr>
                <w:b/>
                <w:sz w:val="20"/>
                <w:szCs w:val="20"/>
              </w:rPr>
            </w:pPr>
            <w:r w:rsidRPr="000C09FD">
              <w:rPr>
                <w:b/>
                <w:sz w:val="20"/>
                <w:szCs w:val="20"/>
              </w:rPr>
              <w:t>Uses sources to augment own ideas</w:t>
            </w:r>
          </w:p>
          <w:p w:rsidR="008C080D" w:rsidRPr="000C09FD" w:rsidRDefault="008C080D" w:rsidP="008C080D">
            <w:pPr>
              <w:jc w:val="center"/>
              <w:rPr>
                <w:b/>
                <w:sz w:val="20"/>
                <w:szCs w:val="20"/>
              </w:rPr>
            </w:pPr>
            <w:r w:rsidRPr="000C09FD">
              <w:rPr>
                <w:b/>
                <w:sz w:val="20"/>
                <w:szCs w:val="20"/>
              </w:rPr>
              <w:t>Combines variety of sources</w:t>
            </w:r>
          </w:p>
        </w:tc>
      </w:tr>
    </w:tbl>
    <w:p w:rsidR="008C080D" w:rsidRPr="008C080D" w:rsidRDefault="008C080D" w:rsidP="008C080D">
      <w:pPr>
        <w:pStyle w:val="Heading4"/>
        <w:rPr>
          <w:rFonts w:ascii="Times New Roman" w:hAnsi="Times New Roman" w:cs="Times New Roman"/>
          <w:i w:val="0"/>
          <w:color w:val="auto"/>
        </w:rPr>
      </w:pPr>
      <w:proofErr w:type="gramStart"/>
      <w:r w:rsidRPr="008C080D">
        <w:rPr>
          <w:rFonts w:ascii="Times New Roman" w:hAnsi="Times New Roman" w:cs="Times New Roman"/>
          <w:i w:val="0"/>
          <w:color w:val="auto"/>
        </w:rPr>
        <w:t>OVERALL  RATING</w:t>
      </w:r>
      <w:proofErr w:type="gramEnd"/>
      <w:r w:rsidRPr="008C080D">
        <w:rPr>
          <w:rFonts w:ascii="Times New Roman" w:hAnsi="Times New Roman" w:cs="Times New Roman"/>
          <w:i w:val="0"/>
          <w:color w:val="auto"/>
        </w:rPr>
        <w:t xml:space="preserve"> </w:t>
      </w:r>
      <w:r w:rsidRPr="008C080D">
        <w:rPr>
          <w:rFonts w:ascii="Times New Roman" w:hAnsi="Times New Roman" w:cs="Times New Roman"/>
          <w:i w:val="0"/>
          <w:color w:val="auto"/>
        </w:rPr>
        <w:tab/>
        <w:t>EXCELLENT               GOOD              FAIR              WEAK          POOR</w:t>
      </w:r>
    </w:p>
    <w:p w:rsidR="008C080D" w:rsidRPr="008C080D" w:rsidRDefault="008C080D" w:rsidP="008C080D">
      <w:pPr>
        <w:jc w:val="both"/>
        <w:rPr>
          <w:b/>
        </w:rPr>
      </w:pPr>
      <w:r w:rsidRPr="008C080D">
        <w:rPr>
          <w:b/>
        </w:rPr>
        <w:t xml:space="preserve"> </w:t>
      </w:r>
      <w:r w:rsidRPr="008C080D">
        <w:rPr>
          <w:b/>
        </w:rPr>
        <w:tab/>
        <w:t xml:space="preserve">    </w:t>
      </w:r>
      <w:r w:rsidRPr="008C080D">
        <w:rPr>
          <w:b/>
        </w:rPr>
        <w:tab/>
        <w:t xml:space="preserve">        </w:t>
      </w:r>
      <w:r w:rsidRPr="008C080D">
        <w:rPr>
          <w:b/>
        </w:rPr>
        <w:tab/>
      </w:r>
      <w:r w:rsidRPr="008C080D">
        <w:rPr>
          <w:b/>
        </w:rPr>
        <w:tab/>
        <w:t xml:space="preserve">  </w:t>
      </w:r>
      <w:r>
        <w:rPr>
          <w:b/>
        </w:rPr>
        <w:t xml:space="preserve"> </w:t>
      </w:r>
      <w:r w:rsidRPr="008C080D">
        <w:rPr>
          <w:b/>
        </w:rPr>
        <w:t xml:space="preserve"> (100)</w:t>
      </w:r>
      <w:r w:rsidRPr="008C080D">
        <w:rPr>
          <w:b/>
        </w:rPr>
        <w:tab/>
        <w:t xml:space="preserve">           </w:t>
      </w:r>
      <w:r w:rsidRPr="008C080D">
        <w:rPr>
          <w:b/>
        </w:rPr>
        <w:tab/>
        <w:t xml:space="preserve">   </w:t>
      </w:r>
      <w:r>
        <w:rPr>
          <w:b/>
        </w:rPr>
        <w:t xml:space="preserve">  </w:t>
      </w:r>
      <w:r w:rsidRPr="008C080D">
        <w:rPr>
          <w:b/>
        </w:rPr>
        <w:t xml:space="preserve"> (90)</w:t>
      </w:r>
      <w:r w:rsidRPr="008C080D">
        <w:rPr>
          <w:b/>
        </w:rPr>
        <w:tab/>
        <w:t xml:space="preserve">       (80)</w:t>
      </w:r>
      <w:r w:rsidRPr="008C080D">
        <w:rPr>
          <w:b/>
        </w:rPr>
        <w:tab/>
        <w:t xml:space="preserve">   </w:t>
      </w:r>
      <w:r>
        <w:rPr>
          <w:b/>
        </w:rPr>
        <w:t xml:space="preserve">      </w:t>
      </w:r>
      <w:r w:rsidRPr="008C080D">
        <w:rPr>
          <w:b/>
        </w:rPr>
        <w:t>(70)</w:t>
      </w:r>
      <w:r w:rsidRPr="008C080D">
        <w:rPr>
          <w:b/>
        </w:rPr>
        <w:tab/>
        <w:t xml:space="preserve">       (60) </w:t>
      </w:r>
    </w:p>
    <w:p w:rsidR="008C080D" w:rsidRPr="008C080D" w:rsidRDefault="008C080D" w:rsidP="000C09FD">
      <w:pPr>
        <w:jc w:val="both"/>
        <w:rPr>
          <w:b/>
        </w:rPr>
      </w:pPr>
      <w:r w:rsidRPr="00103109">
        <w:rPr>
          <w:b/>
        </w:rPr>
        <w:t>COMMENTS:</w:t>
      </w:r>
      <w:r w:rsidR="000C09FD" w:rsidRPr="008C080D">
        <w:rPr>
          <w:b/>
        </w:rPr>
        <w:t xml:space="preserve"> </w:t>
      </w:r>
    </w:p>
    <w:sectPr w:rsidR="008C080D" w:rsidRPr="008C080D" w:rsidSect="000C09FD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8C080D"/>
    <w:rsid w:val="000C09FD"/>
    <w:rsid w:val="005443F2"/>
    <w:rsid w:val="005F1EA0"/>
    <w:rsid w:val="008C080D"/>
    <w:rsid w:val="00CC5606"/>
    <w:rsid w:val="00F90C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08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link w:val="Heading1Char"/>
    <w:qFormat/>
    <w:rsid w:val="008C080D"/>
    <w:pPr>
      <w:spacing w:before="100" w:beforeAutospacing="1" w:after="100" w:afterAutospacing="1"/>
      <w:outlineLvl w:val="0"/>
    </w:pPr>
    <w:rPr>
      <w:b/>
      <w:bCs/>
      <w:color w:val="000000"/>
      <w:kern w:val="36"/>
      <w:sz w:val="48"/>
      <w:szCs w:val="4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080D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C080D"/>
    <w:rPr>
      <w:rFonts w:ascii="Times New Roman" w:eastAsia="Times New Roman" w:hAnsi="Times New Roman" w:cs="Times New Roman"/>
      <w:b/>
      <w:bCs/>
      <w:color w:val="000000"/>
      <w:kern w:val="36"/>
      <w:sz w:val="48"/>
      <w:szCs w:val="48"/>
    </w:rPr>
  </w:style>
  <w:style w:type="table" w:styleId="TableGrid">
    <w:name w:val="Table Grid"/>
    <w:basedOn w:val="TableNormal"/>
    <w:uiPriority w:val="59"/>
    <w:rsid w:val="008C08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4Char">
    <w:name w:val="Heading 4 Char"/>
    <w:basedOn w:val="DefaultParagraphFont"/>
    <w:link w:val="Heading4"/>
    <w:uiPriority w:val="9"/>
    <w:semiHidden/>
    <w:rsid w:val="008C080D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406</Words>
  <Characters>2317</Characters>
  <Application>Microsoft Office Word</Application>
  <DocSecurity>0</DocSecurity>
  <Lines>19</Lines>
  <Paragraphs>5</Paragraphs>
  <ScaleCrop>false</ScaleCrop>
  <Company>Guilford College</Company>
  <LinksUpToDate>false</LinksUpToDate>
  <CharactersWithSpaces>2718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2015-05-26T19:24:00Z</dcterms:created>
  <dcterms:modified xsi:type="dcterms:W3CDTF">2015-06-16T18:39:00Z</dcterms:modified>
</cp:coreProperties>
</file>